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20" w:rsidRDefault="00410020" w:rsidP="00410020">
      <w:pPr>
        <w:rPr>
          <w:b/>
          <w:sz w:val="28"/>
          <w:szCs w:val="28"/>
        </w:rPr>
      </w:pPr>
    </w:p>
    <w:p w:rsidR="001067AF" w:rsidRPr="001067AF" w:rsidRDefault="001067AF" w:rsidP="001067AF">
      <w:pPr>
        <w:pStyle w:val="Overskrift1"/>
        <w:rPr>
          <w:shd w:val="clear" w:color="auto" w:fill="FFFFFF"/>
        </w:rPr>
      </w:pPr>
      <w:r w:rsidRPr="001067AF">
        <w:rPr>
          <w:shd w:val="clear" w:color="auto" w:fill="FFFFFF"/>
        </w:rPr>
        <w:t>Den årlige forbrugerinformation fra dit vandværk</w:t>
      </w:r>
    </w:p>
    <w:p w:rsidR="00410020" w:rsidRDefault="00410020" w:rsidP="00410020"/>
    <w:p w:rsidR="001067AF" w:rsidRPr="001067AF" w:rsidRDefault="001067AF" w:rsidP="001067AF">
      <w:pPr>
        <w:rPr>
          <w:rFonts w:asciiTheme="minorHAnsi" w:hAnsiTheme="minorHAnsi" w:cs="Arial"/>
          <w:color w:val="252525"/>
          <w:sz w:val="20"/>
          <w:szCs w:val="20"/>
          <w:shd w:val="clear" w:color="auto" w:fill="FFFFFF"/>
        </w:rPr>
      </w:pPr>
      <w:r w:rsidRPr="0033732A">
        <w:rPr>
          <w:rFonts w:asciiTheme="minorHAnsi" w:hAnsiTheme="minorHAnsi" w:cs="Arial"/>
          <w:color w:val="252525"/>
          <w:sz w:val="20"/>
          <w:szCs w:val="20"/>
          <w:highlight w:val="yellow"/>
          <w:shd w:val="clear" w:color="auto" w:fill="FFFFFF"/>
        </w:rPr>
        <w:t xml:space="preserve">Udfyld de kantede </w:t>
      </w:r>
      <w:r w:rsidR="00A201DD" w:rsidRPr="0033732A">
        <w:rPr>
          <w:rFonts w:asciiTheme="minorHAnsi" w:hAnsiTheme="minorHAnsi" w:cs="Arial"/>
          <w:color w:val="252525"/>
          <w:sz w:val="20"/>
          <w:szCs w:val="20"/>
          <w:highlight w:val="yellow"/>
          <w:shd w:val="clear" w:color="auto" w:fill="FFFFFF"/>
        </w:rPr>
        <w:t>parenteser</w:t>
      </w:r>
      <w:r w:rsidRPr="0033732A">
        <w:rPr>
          <w:rFonts w:asciiTheme="minorHAnsi" w:hAnsiTheme="minorHAnsi" w:cs="Arial"/>
          <w:color w:val="252525"/>
          <w:sz w:val="20"/>
          <w:szCs w:val="20"/>
          <w:highlight w:val="yellow"/>
          <w:shd w:val="clear" w:color="auto" w:fill="FFFFFF"/>
        </w:rPr>
        <w:t>, hvor det er relevant</w:t>
      </w:r>
    </w:p>
    <w:p w:rsid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[Vandværkets navn og årstal]</w:t>
      </w:r>
    </w:p>
    <w:p w:rsid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>Værsgo’ her får du den årlige information om vandets kvalitet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.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 opdaterer informationerne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mindst én gang om året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, men hvis du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ønsker yderligere oplysninger, er du velkommen til at kontakte os.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Pr="001067AF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Kontakt til [Vandværkets navn]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Tlf. [nummer],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m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ail [mailadresse]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Formand: [navn], tlf. [nummer], mail [mailadresse]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[Tilføj evt. andre kontaktpersoners navn, telefon og mailadresse]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Hjemmeside: [link/URL]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Pr="001067AF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Opkrævningskontor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[Opkrævningskontor (hvis relevant)]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[Navn]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,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[adresse]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,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[t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lf.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]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,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[mailadresse]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bookmarkStart w:id="0" w:name="_GoBack"/>
      <w:bookmarkEnd w:id="0"/>
    </w:p>
    <w:p w:rsidR="001067AF" w:rsidRPr="001067AF" w:rsidRDefault="001067AF" w:rsidP="0033732A">
      <w:pPr>
        <w:pStyle w:val="Overskrift1"/>
        <w:rPr>
          <w:shd w:val="clear" w:color="auto" w:fill="FFFFFF"/>
        </w:rPr>
      </w:pPr>
      <w:r w:rsidRPr="001067AF">
        <w:rPr>
          <w:shd w:val="clear" w:color="auto" w:fill="FFFFFF"/>
        </w:rPr>
        <w:t>Vandkvaliteten</w:t>
      </w:r>
    </w:p>
    <w:p w:rsid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På vandværket foretager vi en simpel vandbehandling ved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at ilte vandet og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filtrer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e det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i sandfiltre.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[Tilføj hvis der foretages videregående vandbehandling]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056550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For at sikre at dit vand har en ensartet og høj kvalitet, tage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>r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vandprøver efter et kontrolprogram, som er godkendt af [Navn] Kommune.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:rsidR="00E53A9C" w:rsidRDefault="00056550" w:rsidP="00E53A9C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 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tage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r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som minimum [antal] årlige drikkevandsprøver,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som bliver 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undersøg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t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for mange forskellige stoffer.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Hvert fjerde år tager vi vandp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røver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fra hver af vandværket</w:t>
      </w:r>
      <w:r w:rsidR="0033732A">
        <w:rPr>
          <w:rFonts w:asciiTheme="minorHAnsi" w:hAnsiTheme="minorHAnsi" w:cs="Arial"/>
          <w:color w:val="252525"/>
          <w:szCs w:val="22"/>
          <w:shd w:val="clear" w:color="auto" w:fill="FFFFFF"/>
        </w:rPr>
        <w:t>s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boringer, og de unde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r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søges for de samme mange stoffer som den årlige </w:t>
      </w:r>
      <w:r w:rsidR="0033732A">
        <w:rPr>
          <w:rFonts w:asciiTheme="minorHAnsi" w:hAnsiTheme="minorHAnsi" w:cs="Arial"/>
          <w:color w:val="252525"/>
          <w:szCs w:val="22"/>
          <w:shd w:val="clear" w:color="auto" w:fill="FFFFFF"/>
        </w:rPr>
        <w:t>drikkevands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prøve.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>Vi får undersøgt vandet på et godkendt laboratorium.</w:t>
      </w:r>
    </w:p>
    <w:p w:rsidR="00E53A9C" w:rsidRDefault="00E53A9C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Default="00E53A9C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 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>analyserer vandet ved forbrugernes vandhaner, ligesom vandet analyseres for visse stoffer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, inden det forlader vandværket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. </w:t>
      </w:r>
    </w:p>
    <w:p w:rsidR="00056550" w:rsidRPr="001067AF" w:rsidRDefault="0005655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Pr="001067AF" w:rsidRDefault="0005655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De steder, hvor vi tager vandprøverne, bliver 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temperatur, lugt, og smag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undersøgt med det samme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. </w:t>
      </w:r>
    </w:p>
    <w:p w:rsidR="00056550" w:rsidRDefault="0005655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Pr="001067AF" w:rsidRDefault="00E53A9C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>V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andet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undersøges for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:  </w:t>
      </w:r>
    </w:p>
    <w:p w:rsidR="00056550" w:rsidRDefault="0005655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056550" w:rsidRDefault="001067AF" w:rsidP="001067AF">
      <w:pPr>
        <w:pStyle w:val="Listeafsnit"/>
        <w:numPr>
          <w:ilvl w:val="0"/>
          <w:numId w:val="1"/>
        </w:num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Mikrobiologiske forhold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br/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>K</w:t>
      </w:r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>imtal ved 22o C, kim 37o C, coliforme bakterier, E.coli og enterokokker.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br/>
      </w:r>
    </w:p>
    <w:p w:rsidR="001067AF" w:rsidRDefault="001067AF" w:rsidP="001067AF">
      <w:pPr>
        <w:pStyle w:val="Listeafsnit"/>
        <w:numPr>
          <w:ilvl w:val="0"/>
          <w:numId w:val="1"/>
        </w:num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Fysik</w:t>
      </w:r>
      <w:r w:rsidR="00E53A9C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 og</w:t>
      </w:r>
      <w:r w:rsidR="00056550"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 </w:t>
      </w: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kemi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br/>
        <w:t xml:space="preserve">Det er en lang række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>stoffer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, </w:t>
      </w:r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>herunder jern, mangan, nitrat, vandets hårdhedsgrad og pesticider.</w:t>
      </w:r>
    </w:p>
    <w:p w:rsidR="00E53A9C" w:rsidRPr="00E53A9C" w:rsidRDefault="00E53A9C" w:rsidP="00E53A9C">
      <w:pPr>
        <w:rPr>
          <w:rFonts w:asciiTheme="minorHAnsi" w:hAnsiTheme="minorHAnsi" w:cs="Arial"/>
          <w:color w:val="0000FF" w:themeColor="hyperlink"/>
          <w:szCs w:val="22"/>
          <w:u w:val="single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lastRenderedPageBreak/>
        <w:br/>
      </w:r>
      <w:r w:rsidRP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De stoffer, der undersøges for, er beskrevet i drikkevandsbekendtgørelsen, som du kan læse på retsinforamtion.dk: </w:t>
      </w:r>
      <w:hyperlink r:id="rId7" w:history="1">
        <w:r w:rsidRPr="00E53A9C">
          <w:rPr>
            <w:rStyle w:val="Hyperlink"/>
            <w:rFonts w:asciiTheme="minorHAnsi" w:hAnsiTheme="minorHAnsi" w:cs="Arial"/>
            <w:szCs w:val="22"/>
            <w:shd w:val="clear" w:color="auto" w:fill="FFFFFF"/>
          </w:rPr>
          <w:t>https://www.retsinformation.dk/Forms/R0710.aspx?id=202768</w:t>
        </w:r>
      </w:hyperlink>
    </w:p>
    <w:p w:rsidR="00A201DD" w:rsidRDefault="00A201DD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A201DD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Du kan se resultaterne af de seneste vandanalyser </w:t>
      </w:r>
      <w:r w:rsidR="00A201DD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he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r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: [Link/URL]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  </w:t>
      </w:r>
    </w:p>
    <w:p w:rsidR="00E53A9C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Hvis du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vil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vide mere om vandanalyser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og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drikkevandets hovedbestanddele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>samt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mikrologiske parametre, kan du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læse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”Sådan læser du en vandanalyse”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på Danske Vandværkers hjemmeside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: </w:t>
      </w:r>
      <w:hyperlink r:id="rId8" w:history="1">
        <w:r w:rsidR="00E53A9C" w:rsidRPr="00DC51F2">
          <w:rPr>
            <w:rStyle w:val="Hyperlink"/>
            <w:rFonts w:asciiTheme="minorHAnsi" w:hAnsiTheme="minorHAnsi" w:cs="Arial"/>
            <w:szCs w:val="22"/>
            <w:shd w:val="clear" w:color="auto" w:fill="FFFFFF"/>
          </w:rPr>
          <w:t>https://danskevv.dk/viden-om/hygiejne-og-kvalitet/sadan-laeser-du-en-vandanalyse/</w:t>
        </w:r>
      </w:hyperlink>
    </w:p>
    <w:p w:rsidR="001067AF" w:rsidRPr="001067AF" w:rsidRDefault="00A201DD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:rsidR="001067AF" w:rsidRPr="00A201DD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Overskridelser af kvalitetskrav</w:t>
      </w:r>
    </w:p>
    <w:p w:rsidR="001067AF" w:rsidRPr="001067AF" w:rsidRDefault="00A201DD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De seneste år har der ikke været 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overskridelser af de vejledende kvalitetskrav. 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[Alternativt hvis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der har været overskridelser. O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plysning om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de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overskridelser af kvalitetskrav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,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og hvad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I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har gjort for at forhindre det i fremtiden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.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]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Pr="00A201DD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Andre oplysninger 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Områder som forsynes af dit vandværk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.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Områderne er fastlagt i kommunens forsyningsplan.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:rsidR="001067AF" w:rsidRPr="00A201DD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Så meget vand indvinder vi årligt 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Vandværket udpumper ca.[antal] m3 årligt til [antal] ejendomme/andelshavere svarende til ca. [antal] forbrugere. 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:rsidR="001067AF" w:rsidRPr="00A201DD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Her henter vi dit vand</w:t>
      </w:r>
    </w:p>
    <w:p w:rsidR="00A201DD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Vandværket har [antal] boringer, som er placeret [angiv placeringer]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.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Alt vandet pumpes op fra disse boringer, som har en dybde på cirka [angiv interval x-y meter]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410020" w:rsidRPr="00A201DD" w:rsidRDefault="001067AF" w:rsidP="001067AF">
      <w:pPr>
        <w:rPr>
          <w:rFonts w:asciiTheme="minorHAnsi" w:hAnsiTheme="minorHAnsi" w:cs="Arial"/>
          <w:b/>
          <w:i/>
          <w:color w:val="252525"/>
          <w:sz w:val="28"/>
          <w:szCs w:val="28"/>
          <w:shd w:val="clear" w:color="auto" w:fill="FFFFFF"/>
        </w:rPr>
      </w:pPr>
      <w:r w:rsidRPr="00A201DD">
        <w:rPr>
          <w:rFonts w:asciiTheme="minorHAnsi" w:hAnsiTheme="minorHAnsi" w:cs="Arial"/>
          <w:i/>
          <w:color w:val="252525"/>
          <w:szCs w:val="22"/>
          <w:shd w:val="clear" w:color="auto" w:fill="FFFFFF"/>
        </w:rPr>
        <w:t xml:space="preserve">Denne forbrugerinformation er </w:t>
      </w:r>
      <w:r w:rsidR="00E53A9C">
        <w:rPr>
          <w:rFonts w:asciiTheme="minorHAnsi" w:hAnsiTheme="minorHAnsi" w:cs="Arial"/>
          <w:i/>
          <w:color w:val="252525"/>
          <w:szCs w:val="22"/>
          <w:shd w:val="clear" w:color="auto" w:fill="FFFFFF"/>
        </w:rPr>
        <w:t xml:space="preserve">lovpligtig </w:t>
      </w:r>
      <w:r w:rsidRPr="00A201DD">
        <w:rPr>
          <w:rFonts w:asciiTheme="minorHAnsi" w:hAnsiTheme="minorHAnsi" w:cs="Arial"/>
          <w:i/>
          <w:color w:val="252525"/>
          <w:szCs w:val="22"/>
          <w:shd w:val="clear" w:color="auto" w:fill="FFFFFF"/>
        </w:rPr>
        <w:t>efter bestemmelsen i Miljø- og Fødevareministeriets gældende bekendtgørelse om vandkvalitet og tilsyn med vandforsyningsanlæg (kapitel 8).</w:t>
      </w:r>
    </w:p>
    <w:p w:rsidR="00ED69A4" w:rsidRPr="00A201DD" w:rsidRDefault="00ED69A4">
      <w:pPr>
        <w:rPr>
          <w:i/>
        </w:rPr>
      </w:pPr>
    </w:p>
    <w:sectPr w:rsidR="00ED69A4" w:rsidRPr="00A201DD" w:rsidSect="00A201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55" w:right="1133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986" w:rsidRDefault="00BC4986" w:rsidP="00410020">
      <w:pPr>
        <w:spacing w:line="240" w:lineRule="auto"/>
      </w:pPr>
      <w:r>
        <w:separator/>
      </w:r>
    </w:p>
  </w:endnote>
  <w:endnote w:type="continuationSeparator" w:id="0">
    <w:p w:rsidR="00BC4986" w:rsidRDefault="00BC4986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7320137"/>
      <w:docPartObj>
        <w:docPartGallery w:val="Page Numbers (Bottom of Page)"/>
        <w:docPartUnique/>
      </w:docPartObj>
    </w:sdtPr>
    <w:sdtEndPr/>
    <w:sdtContent>
      <w:p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5BFA" w:rsidRDefault="0033732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EE" w:rsidRDefault="0033732A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986" w:rsidRDefault="00BC4986" w:rsidP="00410020">
      <w:pPr>
        <w:spacing w:line="240" w:lineRule="auto"/>
      </w:pPr>
      <w:r>
        <w:separator/>
      </w:r>
    </w:p>
  </w:footnote>
  <w:footnote w:type="continuationSeparator" w:id="0">
    <w:p w:rsidR="00BC4986" w:rsidRDefault="00BC4986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FA" w:rsidRDefault="0033732A">
    <w:pPr>
      <w:pStyle w:val="Sidehoved"/>
    </w:pPr>
  </w:p>
  <w:p w:rsidR="00275BFA" w:rsidRDefault="0033732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:rsidTr="005F64EE">
      <w:trPr>
        <w:trHeight w:val="1291"/>
      </w:trPr>
      <w:tc>
        <w:tcPr>
          <w:tcW w:w="4928" w:type="dxa"/>
        </w:tcPr>
        <w:p w:rsidR="00275BFA" w:rsidRDefault="00410020" w:rsidP="005F64EE">
          <w:r>
            <w:rPr>
              <w:noProof/>
            </w:rPr>
            <w:drawing>
              <wp:inline distT="0" distB="0" distL="0" distR="0">
                <wp:extent cx="720000" cy="742974"/>
                <wp:effectExtent l="0" t="0" r="4445" b="0"/>
                <wp:docPr id="8" name="Bille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:rsidR="00275BFA" w:rsidRDefault="00E53A9C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December</w:t>
          </w:r>
          <w:r w:rsidR="001067AF">
            <w:rPr>
              <w:rFonts w:cstheme="minorHAnsi"/>
              <w:color w:val="404040" w:themeColor="text1" w:themeTint="BF"/>
              <w:sz w:val="18"/>
              <w:szCs w:val="18"/>
            </w:rPr>
            <w:t xml:space="preserve"> 2018</w:t>
          </w:r>
        </w:p>
        <w:p w:rsidR="001067AF" w:rsidRPr="001E7AF2" w:rsidRDefault="001067AF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32711"/>
    <w:multiLevelType w:val="hybridMultilevel"/>
    <w:tmpl w:val="C9D822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86"/>
    <w:rsid w:val="00033E51"/>
    <w:rsid w:val="00056550"/>
    <w:rsid w:val="001067AF"/>
    <w:rsid w:val="001C7180"/>
    <w:rsid w:val="0033732A"/>
    <w:rsid w:val="00410020"/>
    <w:rsid w:val="008F291B"/>
    <w:rsid w:val="00A201DD"/>
    <w:rsid w:val="00BC4986"/>
    <w:rsid w:val="00C660D2"/>
    <w:rsid w:val="00E53A9C"/>
    <w:rsid w:val="00ED69A4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94339E"/>
  <w15:docId w15:val="{8F9BF67C-BABF-4A97-B54F-35C5C743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3E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E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056550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5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skevv.dk/viden-om/hygiejne-og-kvalitet/sadan-laeser-du-en-vandanalys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tsinformation.dk/Forms/R0710.aspx?id=20276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3</cp:revision>
  <cp:lastPrinted>2018-12-10T14:30:00Z</cp:lastPrinted>
  <dcterms:created xsi:type="dcterms:W3CDTF">2018-12-19T10:50:00Z</dcterms:created>
  <dcterms:modified xsi:type="dcterms:W3CDTF">2018-12-20T13:37:00Z</dcterms:modified>
</cp:coreProperties>
</file>